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1C9C" w14:textId="29988CD3" w:rsidR="00F56C39" w:rsidRDefault="0064502C" w:rsidP="00A7514E">
      <w:pPr>
        <w:pStyle w:val="Sinespaciado"/>
        <w:jc w:val="both"/>
        <w:rPr>
          <w:lang w:eastAsia="ar-SA"/>
        </w:rPr>
      </w:pPr>
      <w:r>
        <w:rPr>
          <w:lang w:eastAsia="ar-SA"/>
        </w:rPr>
        <w:t>La Secretaría Distrital</w:t>
      </w:r>
      <w:r w:rsidR="00A7514E" w:rsidRPr="00A7514E">
        <w:rPr>
          <w:lang w:eastAsia="ar-SA"/>
        </w:rPr>
        <w:t xml:space="preserve"> </w:t>
      </w:r>
      <w:r w:rsidR="00A7514E">
        <w:rPr>
          <w:lang w:eastAsia="ar-SA"/>
        </w:rPr>
        <w:t>de Gobierno</w:t>
      </w:r>
      <w:r>
        <w:rPr>
          <w:lang w:eastAsia="ar-SA"/>
        </w:rPr>
        <w:t>, la Secretaría de Cultura, Recreación y Deportes y el</w:t>
      </w:r>
      <w:r w:rsidRPr="00455400">
        <w:rPr>
          <w:lang w:eastAsia="ar-SA"/>
        </w:rPr>
        <w:t xml:space="preserve"> Instituto Distrital de la Participación y la Acción Comunal –</w:t>
      </w:r>
      <w:r>
        <w:rPr>
          <w:lang w:eastAsia="ar-SA"/>
        </w:rPr>
        <w:t xml:space="preserve"> </w:t>
      </w:r>
      <w:r w:rsidRPr="00455400">
        <w:rPr>
          <w:lang w:eastAsia="ar-SA"/>
        </w:rPr>
        <w:t>IDPAC, informa</w:t>
      </w:r>
      <w:r>
        <w:rPr>
          <w:lang w:eastAsia="ar-SA"/>
        </w:rPr>
        <w:t>n</w:t>
      </w:r>
      <w:r w:rsidRPr="00455400">
        <w:rPr>
          <w:lang w:eastAsia="ar-SA"/>
        </w:rPr>
        <w:t xml:space="preserve"> a </w:t>
      </w:r>
      <w:r>
        <w:rPr>
          <w:lang w:eastAsia="ar-SA"/>
        </w:rPr>
        <w:t>las personas</w:t>
      </w:r>
      <w:r w:rsidRPr="00455400">
        <w:rPr>
          <w:lang w:eastAsia="ar-SA"/>
        </w:rPr>
        <w:t xml:space="preserve"> interesad</w:t>
      </w:r>
      <w:r>
        <w:rPr>
          <w:lang w:eastAsia="ar-SA"/>
        </w:rPr>
        <w:t>as postularse a</w:t>
      </w:r>
      <w:r w:rsidRPr="00455400">
        <w:rPr>
          <w:lang w:eastAsia="ar-SA"/>
        </w:rPr>
        <w:t xml:space="preserve"> la convocatoria</w:t>
      </w:r>
      <w:r>
        <w:rPr>
          <w:lang w:eastAsia="ar-SA"/>
        </w:rPr>
        <w:t xml:space="preserve"> de la </w:t>
      </w:r>
      <w:r>
        <w:rPr>
          <w:spacing w:val="-1"/>
        </w:rPr>
        <w:t>“</w:t>
      </w:r>
      <w:r w:rsidRPr="00B35243">
        <w:rPr>
          <w:i/>
          <w:iCs/>
          <w:spacing w:val="-1"/>
        </w:rPr>
        <w:t xml:space="preserve"> DÉCIMA </w:t>
      </w:r>
      <w:bookmarkStart w:id="0" w:name="_Hlk148617298"/>
      <w:r w:rsidR="00A7514E">
        <w:rPr>
          <w:i/>
          <w:iCs/>
          <w:spacing w:val="-1"/>
        </w:rPr>
        <w:t>QUINTA</w:t>
      </w:r>
      <w:r w:rsidRPr="00B35243">
        <w:rPr>
          <w:i/>
          <w:iCs/>
          <w:spacing w:val="-1"/>
        </w:rPr>
        <w:t xml:space="preserve"> GALA DE EXALTACIÓN Y RECONOCIMIENTO DE LAS PERSONAS CON DISCAPACIDAD,PERSONAS CUIDADORAS DE PERSONAS CON DISCAPACIDAD</w:t>
      </w:r>
      <w:r w:rsidR="00A7514E">
        <w:rPr>
          <w:i/>
          <w:iCs/>
          <w:spacing w:val="-1"/>
        </w:rPr>
        <w:t xml:space="preserve"> Y </w:t>
      </w:r>
      <w:r w:rsidRPr="00B35243">
        <w:rPr>
          <w:i/>
          <w:iCs/>
          <w:spacing w:val="-1"/>
        </w:rPr>
        <w:t xml:space="preserve"> </w:t>
      </w:r>
      <w:r w:rsidR="00A7514E">
        <w:rPr>
          <w:i/>
          <w:iCs/>
          <w:spacing w:val="-1"/>
        </w:rPr>
        <w:t xml:space="preserve"> </w:t>
      </w:r>
      <w:r w:rsidRPr="00B35243">
        <w:rPr>
          <w:i/>
          <w:iCs/>
          <w:spacing w:val="-1"/>
        </w:rPr>
        <w:t>COLECTIVOS SOCIALES 202</w:t>
      </w:r>
      <w:r w:rsidR="00A7514E">
        <w:rPr>
          <w:i/>
          <w:iCs/>
          <w:spacing w:val="-1"/>
        </w:rPr>
        <w:t>4</w:t>
      </w:r>
      <w:bookmarkEnd w:id="0"/>
      <w:r w:rsidRPr="00B35243">
        <w:rPr>
          <w:i/>
          <w:iCs/>
          <w:spacing w:val="-1"/>
        </w:rPr>
        <w:t xml:space="preserve">: </w:t>
      </w:r>
      <w:r w:rsidR="00A7514E">
        <w:rPr>
          <w:i/>
          <w:iCs/>
          <w:spacing w:val="-1"/>
        </w:rPr>
        <w:t>BOGOTA AVANZA CON LA DISCAPACIDAD</w:t>
      </w:r>
      <w:r w:rsidRPr="00455400">
        <w:t>”</w:t>
      </w:r>
      <w:r>
        <w:t>,</w:t>
      </w:r>
      <w:r w:rsidR="00B47411">
        <w:t xml:space="preserve"> debido al bajo número de postulados a la fecha y con el propósito de ga</w:t>
      </w:r>
      <w:r w:rsidRPr="00455400">
        <w:rPr>
          <w:lang w:eastAsia="ar-SA"/>
        </w:rPr>
        <w:t xml:space="preserve">rantizar una mayor participación, se hace necesario </w:t>
      </w:r>
      <w:r>
        <w:rPr>
          <w:lang w:eastAsia="ar-SA"/>
        </w:rPr>
        <w:t>ampliar el</w:t>
      </w:r>
      <w:r w:rsidRPr="00455400">
        <w:rPr>
          <w:lang w:eastAsia="ar-SA"/>
        </w:rPr>
        <w:t xml:space="preserve"> cronograma</w:t>
      </w:r>
      <w:r>
        <w:rPr>
          <w:lang w:eastAsia="ar-SA"/>
        </w:rPr>
        <w:t xml:space="preserve">, dando mayor tiempo para la difusión de la misma, por lo cual, se realiza </w:t>
      </w:r>
      <w:r w:rsidR="00A7514E">
        <w:rPr>
          <w:lang w:eastAsia="ar-SA"/>
        </w:rPr>
        <w:t xml:space="preserve">una modificación al </w:t>
      </w:r>
      <w:r>
        <w:rPr>
          <w:lang w:eastAsia="ar-SA"/>
        </w:rPr>
        <w:t>documento “Términos de Referencia” de la presente convocatoria,</w:t>
      </w:r>
      <w:r w:rsidR="00A7514E" w:rsidRPr="00A7514E">
        <w:rPr>
          <w:lang w:eastAsia="ar-SA"/>
        </w:rPr>
        <w:t xml:space="preserve"> </w:t>
      </w:r>
      <w:r w:rsidR="00A7514E">
        <w:rPr>
          <w:lang w:eastAsia="ar-SA"/>
        </w:rPr>
        <w:t>en todos los apartes que hace referencia a las siguientes actividades en el cronograma propuesto: c</w:t>
      </w:r>
      <w:r w:rsidR="00A7514E">
        <w:rPr>
          <w:rFonts w:eastAsia="Arial" w:cs="Arial"/>
        </w:rPr>
        <w:t>ierre de p</w:t>
      </w:r>
      <w:r w:rsidR="00A7514E" w:rsidRPr="002039CF">
        <w:rPr>
          <w:rFonts w:eastAsia="Arial" w:cs="Arial"/>
        </w:rPr>
        <w:t>ostulaciones</w:t>
      </w:r>
      <w:r w:rsidR="00A7514E">
        <w:rPr>
          <w:rFonts w:eastAsia="Arial" w:cs="Arial"/>
        </w:rPr>
        <w:t>, p</w:t>
      </w:r>
      <w:r w:rsidR="00A7514E" w:rsidRPr="004603F5">
        <w:rPr>
          <w:rFonts w:eastAsia="Arial" w:cs="Arial"/>
        </w:rPr>
        <w:t>ublicación de postulaciones que cumplieron requisitos</w:t>
      </w:r>
      <w:r w:rsidR="00A7514E">
        <w:rPr>
          <w:lang w:eastAsia="ar-SA"/>
        </w:rPr>
        <w:t xml:space="preserve">, </w:t>
      </w:r>
      <w:r w:rsidR="00A7514E">
        <w:rPr>
          <w:rFonts w:eastAsia="Arial" w:cs="Arial"/>
        </w:rPr>
        <w:t>e</w:t>
      </w:r>
      <w:r w:rsidR="00A7514E" w:rsidRPr="00A7514E">
        <w:rPr>
          <w:rFonts w:eastAsia="Arial" w:cs="Arial"/>
        </w:rPr>
        <w:t>tapa de evaluación</w:t>
      </w:r>
      <w:r w:rsidR="00A7514E">
        <w:rPr>
          <w:rFonts w:eastAsia="Arial" w:cs="Arial"/>
        </w:rPr>
        <w:t>, c</w:t>
      </w:r>
      <w:r w:rsidR="00A7514E" w:rsidRPr="00A7514E">
        <w:rPr>
          <w:rFonts w:eastAsia="Arial" w:cs="Arial"/>
        </w:rPr>
        <w:t>onsolidación resultados evaluación</w:t>
      </w:r>
      <w:r w:rsidR="00A7514E">
        <w:rPr>
          <w:rFonts w:eastAsia="Arial" w:cs="Arial"/>
        </w:rPr>
        <w:t>, g</w:t>
      </w:r>
      <w:r w:rsidR="00A7514E" w:rsidRPr="00A7514E">
        <w:rPr>
          <w:rFonts w:eastAsia="Arial" w:cs="Arial"/>
        </w:rPr>
        <w:t>ala presencial</w:t>
      </w:r>
    </w:p>
    <w:p w14:paraId="766D3695" w14:textId="77777777" w:rsidR="00B47411" w:rsidRDefault="00B47411" w:rsidP="00A7514E">
      <w:pPr>
        <w:pStyle w:val="Sinespaciado"/>
        <w:jc w:val="both"/>
        <w:rPr>
          <w:lang w:eastAsia="ar-SA"/>
        </w:rPr>
      </w:pPr>
    </w:p>
    <w:p w14:paraId="7CA13FB2" w14:textId="5DA8E977" w:rsidR="00F56C39" w:rsidRDefault="00F56C39" w:rsidP="00A7514E">
      <w:pPr>
        <w:pStyle w:val="Sinespaciado"/>
        <w:jc w:val="both"/>
        <w:rPr>
          <w:lang w:eastAsia="ar-SA"/>
        </w:rPr>
      </w:pPr>
      <w:r>
        <w:rPr>
          <w:lang w:eastAsia="ar-SA"/>
        </w:rPr>
        <w:t xml:space="preserve">El cronograma actual es: </w:t>
      </w:r>
    </w:p>
    <w:p w14:paraId="19210F9A" w14:textId="77777777" w:rsidR="00A7514E" w:rsidRPr="00B47411" w:rsidRDefault="00A7514E" w:rsidP="00A7514E">
      <w:pPr>
        <w:pStyle w:val="Prrafodelista"/>
        <w:numPr>
          <w:ilvl w:val="0"/>
          <w:numId w:val="2"/>
        </w:numPr>
        <w:autoSpaceDE/>
        <w:autoSpaceDN/>
        <w:spacing w:before="240" w:after="240"/>
        <w:contextualSpacing/>
        <w:jc w:val="both"/>
        <w:rPr>
          <w:rFonts w:ascii="Arial" w:eastAsia="Arial" w:hAnsi="Arial" w:cs="Arial"/>
          <w:bCs/>
        </w:rPr>
      </w:pPr>
      <w:r w:rsidRPr="00B47411">
        <w:rPr>
          <w:rStyle w:val="Ttulo1Car"/>
          <w:rFonts w:cs="Arial"/>
          <w:bCs/>
          <w:color w:val="auto"/>
          <w:sz w:val="24"/>
          <w:szCs w:val="24"/>
        </w:rPr>
        <w:t>CRONOGRAMA</w:t>
      </w:r>
      <w:r w:rsidRPr="00B47411">
        <w:rPr>
          <w:rFonts w:ascii="Arial" w:eastAsia="Arial" w:hAnsi="Arial" w:cs="Arial"/>
        </w:rPr>
        <w:t xml:space="preserve">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2"/>
        <w:gridCol w:w="3691"/>
        <w:gridCol w:w="2409"/>
        <w:gridCol w:w="2835"/>
      </w:tblGrid>
      <w:tr w:rsidR="00B47411" w:rsidRPr="001D3163" w14:paraId="3A5ADB53" w14:textId="019A7604" w:rsidTr="003551A9">
        <w:trPr>
          <w:trHeight w:val="306"/>
        </w:trPr>
        <w:tc>
          <w:tcPr>
            <w:tcW w:w="562" w:type="dxa"/>
            <w:vMerge w:val="restart"/>
            <w:shd w:val="clear" w:color="auto" w:fill="D5DCE4" w:themeFill="text2" w:themeFillTint="33"/>
          </w:tcPr>
          <w:p w14:paraId="24605074" w14:textId="77777777" w:rsidR="00B47411" w:rsidRPr="004603F5" w:rsidRDefault="00B47411" w:rsidP="008A15F8">
            <w:pPr>
              <w:jc w:val="both"/>
              <w:rPr>
                <w:rFonts w:eastAsia="Arial" w:cs="Arial"/>
                <w:bCs/>
              </w:rPr>
            </w:pPr>
          </w:p>
        </w:tc>
        <w:tc>
          <w:tcPr>
            <w:tcW w:w="3691" w:type="dxa"/>
            <w:vMerge w:val="restart"/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2CE3" w14:textId="77777777" w:rsidR="00B47411" w:rsidRPr="00C80B4C" w:rsidRDefault="00B47411" w:rsidP="008A15F8">
            <w:pPr>
              <w:pStyle w:val="Prrafodelista"/>
              <w:ind w:left="357"/>
              <w:jc w:val="center"/>
              <w:rPr>
                <w:rFonts w:ascii="Arial" w:eastAsia="Arial" w:hAnsi="Arial" w:cs="Arial"/>
                <w:b/>
              </w:rPr>
            </w:pPr>
            <w:r w:rsidRPr="00C80B4C"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2409" w:type="dxa"/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C387" w14:textId="77777777" w:rsidR="00B47411" w:rsidRPr="00C80B4C" w:rsidRDefault="00B47411" w:rsidP="008A15F8">
            <w:pPr>
              <w:pStyle w:val="Prrafodelista"/>
              <w:ind w:left="357"/>
              <w:jc w:val="center"/>
              <w:rPr>
                <w:rFonts w:ascii="Arial" w:eastAsia="Arial" w:hAnsi="Arial" w:cs="Arial"/>
                <w:b/>
              </w:rPr>
            </w:pPr>
            <w:r w:rsidRPr="00C80B4C">
              <w:rPr>
                <w:rFonts w:ascii="Arial" w:eastAsia="Arial" w:hAnsi="Arial" w:cs="Arial"/>
                <w:b/>
              </w:rPr>
              <w:t>Fechas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</w:tcPr>
          <w:p w14:paraId="27AC6EC8" w14:textId="77777777" w:rsidR="00B47411" w:rsidRDefault="00B47411" w:rsidP="00B47411">
            <w:pPr>
              <w:pStyle w:val="Prrafodelista"/>
              <w:ind w:left="357" w:hanging="545"/>
              <w:jc w:val="center"/>
              <w:rPr>
                <w:rFonts w:ascii="Arial" w:eastAsia="Arial" w:hAnsi="Arial" w:cs="Arial"/>
                <w:b/>
              </w:rPr>
            </w:pPr>
          </w:p>
          <w:p w14:paraId="1DAE234A" w14:textId="2121C5C2" w:rsidR="00B47411" w:rsidRPr="00C80B4C" w:rsidRDefault="00B47411" w:rsidP="00B47411">
            <w:pPr>
              <w:pStyle w:val="Prrafodelista"/>
              <w:ind w:left="357" w:hanging="54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Nuevo cronograma</w:t>
            </w:r>
          </w:p>
        </w:tc>
      </w:tr>
      <w:tr w:rsidR="00B47411" w:rsidRPr="001D3163" w14:paraId="3DDCE3BC" w14:textId="3C8C8B53" w:rsidTr="003551A9">
        <w:trPr>
          <w:trHeight w:val="41"/>
        </w:trPr>
        <w:tc>
          <w:tcPr>
            <w:tcW w:w="562" w:type="dxa"/>
            <w:vMerge/>
            <w:shd w:val="clear" w:color="auto" w:fill="D5DCE4" w:themeFill="text2" w:themeFillTint="33"/>
          </w:tcPr>
          <w:p w14:paraId="4A9CCB5B" w14:textId="77777777" w:rsidR="00B47411" w:rsidRPr="004603F5" w:rsidRDefault="00B47411" w:rsidP="008A15F8">
            <w:pPr>
              <w:pStyle w:val="Prrafodelista"/>
              <w:ind w:left="357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3691" w:type="dxa"/>
            <w:vMerge/>
            <w:shd w:val="clear" w:color="auto" w:fill="D5DCE4" w:themeFill="text2" w:themeFillTint="33"/>
            <w:vAlign w:val="center"/>
            <w:hideMark/>
          </w:tcPr>
          <w:p w14:paraId="7C32317B" w14:textId="77777777" w:rsidR="00B47411" w:rsidRPr="00C80B4C" w:rsidRDefault="00B47411" w:rsidP="008A15F8">
            <w:pPr>
              <w:pStyle w:val="Prrafodelista"/>
              <w:ind w:left="357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2A34" w14:textId="77777777" w:rsidR="00B47411" w:rsidRPr="00C80B4C" w:rsidRDefault="00B47411" w:rsidP="008A15F8">
            <w:pPr>
              <w:pStyle w:val="Prrafodelista"/>
              <w:ind w:left="357"/>
              <w:jc w:val="center"/>
              <w:rPr>
                <w:rFonts w:ascii="Arial" w:eastAsia="Arial" w:hAnsi="Arial" w:cs="Arial"/>
                <w:b/>
              </w:rPr>
            </w:pPr>
            <w:r w:rsidRPr="00C80B4C">
              <w:rPr>
                <w:rFonts w:ascii="Arial" w:eastAsia="Arial" w:hAnsi="Arial" w:cs="Arial"/>
                <w:b/>
              </w:rPr>
              <w:t>2024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14:paraId="76C9D264" w14:textId="77777777" w:rsidR="00B47411" w:rsidRPr="00C80B4C" w:rsidRDefault="00B47411" w:rsidP="00B47411">
            <w:pPr>
              <w:pStyle w:val="Prrafodelista"/>
              <w:ind w:left="357" w:hanging="545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47411" w:rsidRPr="001D3163" w14:paraId="3640439B" w14:textId="379949C1" w:rsidTr="003551A9">
        <w:trPr>
          <w:trHeight w:val="280"/>
        </w:trPr>
        <w:tc>
          <w:tcPr>
            <w:tcW w:w="562" w:type="dxa"/>
            <w:shd w:val="clear" w:color="auto" w:fill="FFFFFF" w:themeFill="background1"/>
          </w:tcPr>
          <w:p w14:paraId="5E196AC7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3913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 xml:space="preserve">Lanzamiento de la convocatoria 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4D25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30 de septiembre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0EAF3BAC" w14:textId="57DA7FAF" w:rsidR="00B47411" w:rsidRPr="004603F5" w:rsidRDefault="00B47411" w:rsidP="00B47411">
            <w:pPr>
              <w:pStyle w:val="Prrafodelista"/>
              <w:ind w:left="795" w:hanging="545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30 de septiembre</w:t>
            </w:r>
          </w:p>
        </w:tc>
      </w:tr>
      <w:tr w:rsidR="00B47411" w:rsidRPr="001D3163" w14:paraId="4624C01E" w14:textId="7390DEB1" w:rsidTr="003551A9">
        <w:trPr>
          <w:trHeight w:val="293"/>
        </w:trPr>
        <w:tc>
          <w:tcPr>
            <w:tcW w:w="562" w:type="dxa"/>
            <w:shd w:val="clear" w:color="auto" w:fill="FFFFFF" w:themeFill="background1"/>
          </w:tcPr>
          <w:p w14:paraId="5A6E6FDE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7A54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Inicio de Postulaciones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CAD3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30 de septiembre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17BC28C2" w14:textId="74612ED8" w:rsidR="00B47411" w:rsidRPr="004603F5" w:rsidRDefault="00B47411" w:rsidP="00B47411">
            <w:pPr>
              <w:pStyle w:val="Prrafodelista"/>
              <w:ind w:left="795" w:hanging="545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30 de septiembre</w:t>
            </w:r>
          </w:p>
        </w:tc>
      </w:tr>
      <w:tr w:rsidR="00B47411" w:rsidRPr="001D3163" w14:paraId="79EB3FAD" w14:textId="28746914" w:rsidTr="003551A9">
        <w:trPr>
          <w:trHeight w:val="293"/>
        </w:trPr>
        <w:tc>
          <w:tcPr>
            <w:tcW w:w="562" w:type="dxa"/>
            <w:shd w:val="clear" w:color="auto" w:fill="FFFFFF" w:themeFill="background1"/>
          </w:tcPr>
          <w:p w14:paraId="0AEB12F9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8649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Cierre de Postulaciones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A8AF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30 de octubre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14EFEC80" w14:textId="7FEA1FD6" w:rsidR="00B47411" w:rsidRPr="004603F5" w:rsidRDefault="00B47411" w:rsidP="00B47411">
            <w:pPr>
              <w:pStyle w:val="Prrafodelista"/>
              <w:ind w:left="795" w:hanging="5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de noviembre</w:t>
            </w:r>
          </w:p>
        </w:tc>
      </w:tr>
      <w:tr w:rsidR="00B47411" w:rsidRPr="001D3163" w14:paraId="4D373EEC" w14:textId="5350A1DF" w:rsidTr="003551A9">
        <w:trPr>
          <w:trHeight w:val="586"/>
        </w:trPr>
        <w:tc>
          <w:tcPr>
            <w:tcW w:w="562" w:type="dxa"/>
            <w:shd w:val="clear" w:color="auto" w:fill="FFFFFF" w:themeFill="background1"/>
          </w:tcPr>
          <w:p w14:paraId="50F6C4A9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36821" w14:textId="4B4552FB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P</w:t>
            </w:r>
            <w:r w:rsidR="00996454">
              <w:rPr>
                <w:rFonts w:ascii="Arial" w:eastAsia="Arial" w:hAnsi="Arial" w:cs="Arial"/>
              </w:rPr>
              <w:t xml:space="preserve">ublicación de postulaciones que </w:t>
            </w:r>
            <w:r w:rsidRPr="004603F5">
              <w:rPr>
                <w:rFonts w:ascii="Arial" w:eastAsia="Arial" w:hAnsi="Arial" w:cs="Arial"/>
              </w:rPr>
              <w:t>cumplieron requisitos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E8093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7 noviembre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575ECAC4" w14:textId="561D33BD" w:rsidR="00B47411" w:rsidRPr="004603F5" w:rsidRDefault="00996454" w:rsidP="00B47411">
            <w:pPr>
              <w:pStyle w:val="Prrafodelista"/>
              <w:ind w:left="795" w:hanging="5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  <w:r w:rsidR="00B47411">
              <w:rPr>
                <w:rFonts w:ascii="Arial" w:eastAsia="Arial" w:hAnsi="Arial" w:cs="Arial"/>
              </w:rPr>
              <w:t xml:space="preserve"> de noviembre</w:t>
            </w:r>
          </w:p>
        </w:tc>
      </w:tr>
      <w:tr w:rsidR="00B47411" w:rsidRPr="001D3163" w14:paraId="2DA95551" w14:textId="6A95AA7A" w:rsidTr="003551A9">
        <w:trPr>
          <w:trHeight w:val="599"/>
        </w:trPr>
        <w:tc>
          <w:tcPr>
            <w:tcW w:w="562" w:type="dxa"/>
            <w:shd w:val="clear" w:color="auto" w:fill="FFFFFF" w:themeFill="background1"/>
          </w:tcPr>
          <w:p w14:paraId="5B75D46D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3AA1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 xml:space="preserve">Etapa de evaluación 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14F2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Del 8 noviembre al 20 noviembre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0AB9EC08" w14:textId="25CD3C60" w:rsidR="00B47411" w:rsidRPr="004603F5" w:rsidRDefault="00996454" w:rsidP="00B47411">
            <w:pPr>
              <w:pStyle w:val="Prrafodelista"/>
              <w:ind w:left="795" w:hanging="5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de noviembre al 27 de noviembre</w:t>
            </w:r>
          </w:p>
        </w:tc>
      </w:tr>
      <w:tr w:rsidR="00B47411" w:rsidRPr="001D3163" w14:paraId="72461D28" w14:textId="19A09CFD" w:rsidTr="003551A9">
        <w:trPr>
          <w:trHeight w:val="293"/>
        </w:trPr>
        <w:tc>
          <w:tcPr>
            <w:tcW w:w="562" w:type="dxa"/>
            <w:shd w:val="clear" w:color="auto" w:fill="FFFFFF" w:themeFill="background1"/>
          </w:tcPr>
          <w:p w14:paraId="543AD041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208E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Consolidación resultados evaluación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EAB7" w14:textId="77777777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21 de noviembre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41B36496" w14:textId="6B014347" w:rsidR="00B47411" w:rsidRPr="004603F5" w:rsidRDefault="00996454" w:rsidP="00B47411">
            <w:pPr>
              <w:pStyle w:val="Prrafodelista"/>
              <w:ind w:left="795" w:hanging="5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 noviembre</w:t>
            </w:r>
          </w:p>
        </w:tc>
      </w:tr>
      <w:tr w:rsidR="00B47411" w:rsidRPr="001D3163" w14:paraId="08B696E3" w14:textId="1A269DB2" w:rsidTr="003551A9">
        <w:trPr>
          <w:trHeight w:val="293"/>
        </w:trPr>
        <w:tc>
          <w:tcPr>
            <w:tcW w:w="562" w:type="dxa"/>
            <w:shd w:val="clear" w:color="auto" w:fill="FFFFFF" w:themeFill="background1"/>
          </w:tcPr>
          <w:p w14:paraId="06D98DF5" w14:textId="77777777" w:rsidR="00B47411" w:rsidRPr="00C80B4C" w:rsidRDefault="00B47411" w:rsidP="008A15F8">
            <w:pPr>
              <w:pStyle w:val="Prrafodelista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80B4C"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369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9E62" w14:textId="77777777" w:rsidR="00B47411" w:rsidRPr="004603F5" w:rsidRDefault="00B47411" w:rsidP="00B47411">
            <w:pPr>
              <w:pStyle w:val="Prrafodelista"/>
              <w:ind w:left="318"/>
              <w:jc w:val="both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Gala presencial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0027" w14:textId="017059EE" w:rsidR="00B47411" w:rsidRPr="004603F5" w:rsidRDefault="00B47411" w:rsidP="00B47411">
            <w:pPr>
              <w:pStyle w:val="Prrafodelista"/>
              <w:ind w:left="795" w:hanging="762"/>
              <w:rPr>
                <w:rFonts w:ascii="Arial" w:eastAsia="Arial" w:hAnsi="Arial" w:cs="Arial"/>
              </w:rPr>
            </w:pPr>
            <w:r w:rsidRPr="004603F5">
              <w:rPr>
                <w:rFonts w:ascii="Arial" w:eastAsia="Arial" w:hAnsi="Arial" w:cs="Arial"/>
              </w:rPr>
              <w:t>3 de diciembre</w:t>
            </w:r>
          </w:p>
        </w:tc>
        <w:tc>
          <w:tcPr>
            <w:tcW w:w="2835" w:type="dxa"/>
            <w:shd w:val="clear" w:color="auto" w:fill="E7E6E6" w:themeFill="background2"/>
          </w:tcPr>
          <w:p w14:paraId="567C68EA" w14:textId="524B2215" w:rsidR="00B47411" w:rsidRPr="004603F5" w:rsidRDefault="003551A9" w:rsidP="00B47411">
            <w:pPr>
              <w:pStyle w:val="Prrafodelista"/>
              <w:ind w:left="795" w:hanging="545"/>
              <w:rPr>
                <w:rFonts w:ascii="Arial" w:eastAsia="Arial" w:hAnsi="Arial" w:cs="Arial"/>
              </w:rPr>
            </w:pPr>
            <w:r w:rsidRPr="003551A9">
              <w:rPr>
                <w:rFonts w:ascii="Arial" w:eastAsia="Arial" w:hAnsi="Arial" w:cs="Arial"/>
              </w:rPr>
              <w:t>10</w:t>
            </w:r>
            <w:r w:rsidR="00996454" w:rsidRPr="003551A9">
              <w:rPr>
                <w:rFonts w:ascii="Arial" w:eastAsia="Arial" w:hAnsi="Arial" w:cs="Arial"/>
              </w:rPr>
              <w:t xml:space="preserve"> de diciembre</w:t>
            </w:r>
          </w:p>
        </w:tc>
      </w:tr>
    </w:tbl>
    <w:p w14:paraId="1C4834DF" w14:textId="77777777" w:rsidR="00A7514E" w:rsidRDefault="00A7514E" w:rsidP="00A7514E">
      <w:pPr>
        <w:pStyle w:val="Sinespaciado"/>
        <w:jc w:val="both"/>
        <w:rPr>
          <w:lang w:eastAsia="ar-SA"/>
        </w:rPr>
      </w:pPr>
    </w:p>
    <w:p w14:paraId="71CBA9ED" w14:textId="6FDF2D19" w:rsidR="00B807E8" w:rsidRPr="009C1189" w:rsidRDefault="00B807E8" w:rsidP="009C1189">
      <w:pPr>
        <w:pStyle w:val="Default"/>
        <w:jc w:val="both"/>
        <w:rPr>
          <w:sz w:val="22"/>
          <w:szCs w:val="22"/>
        </w:rPr>
      </w:pPr>
      <w:r w:rsidRPr="009C1189">
        <w:rPr>
          <w:sz w:val="22"/>
          <w:szCs w:val="22"/>
        </w:rPr>
        <w:t>La presente adenda se publica en la</w:t>
      </w:r>
      <w:r w:rsidR="004542CF">
        <w:rPr>
          <w:sz w:val="22"/>
          <w:szCs w:val="22"/>
        </w:rPr>
        <w:t>s</w:t>
      </w:r>
      <w:r w:rsidRPr="009C1189">
        <w:rPr>
          <w:sz w:val="22"/>
          <w:szCs w:val="22"/>
        </w:rPr>
        <w:t xml:space="preserve"> página</w:t>
      </w:r>
      <w:r w:rsidR="004542CF">
        <w:rPr>
          <w:sz w:val="22"/>
          <w:szCs w:val="22"/>
        </w:rPr>
        <w:t>s</w:t>
      </w:r>
      <w:r w:rsidRPr="009C1189">
        <w:rPr>
          <w:sz w:val="22"/>
          <w:szCs w:val="22"/>
        </w:rPr>
        <w:t xml:space="preserve"> web</w:t>
      </w:r>
      <w:r w:rsidR="005764D9">
        <w:rPr>
          <w:sz w:val="22"/>
          <w:szCs w:val="22"/>
        </w:rPr>
        <w:t xml:space="preserve"> de </w:t>
      </w:r>
      <w:r w:rsidR="005764D9" w:rsidRPr="005764D9">
        <w:rPr>
          <w:sz w:val="22"/>
          <w:szCs w:val="22"/>
        </w:rPr>
        <w:t>La Secretaría de Gobierno Distrital, la Secretaría de Cultura, Recreación y Deportes y el Instituto Distrital de la Participación y la Acción Comunal – IDPAC</w:t>
      </w:r>
      <w:r w:rsidR="00421FD2">
        <w:rPr>
          <w:sz w:val="22"/>
          <w:szCs w:val="22"/>
        </w:rPr>
        <w:t>.</w:t>
      </w:r>
    </w:p>
    <w:p w14:paraId="5A87B781" w14:textId="77777777" w:rsidR="00D1200F" w:rsidRPr="009C1189" w:rsidRDefault="00D1200F" w:rsidP="009C1189">
      <w:pPr>
        <w:pStyle w:val="Default"/>
        <w:jc w:val="both"/>
        <w:rPr>
          <w:sz w:val="22"/>
          <w:szCs w:val="22"/>
        </w:rPr>
      </w:pPr>
    </w:p>
    <w:p w14:paraId="44B56935" w14:textId="77777777" w:rsidR="00B807E8" w:rsidRPr="009C1189" w:rsidRDefault="00B807E8" w:rsidP="009C1189">
      <w:pPr>
        <w:pStyle w:val="Default"/>
        <w:jc w:val="both"/>
        <w:rPr>
          <w:sz w:val="22"/>
          <w:szCs w:val="22"/>
        </w:rPr>
      </w:pPr>
    </w:p>
    <w:p w14:paraId="686F738B" w14:textId="05CBBA39" w:rsidR="00B807E8" w:rsidRPr="005764D9" w:rsidRDefault="00B807E8" w:rsidP="006F3FD2">
      <w:pPr>
        <w:pStyle w:val="Default"/>
        <w:jc w:val="both"/>
        <w:rPr>
          <w:sz w:val="22"/>
          <w:szCs w:val="22"/>
        </w:rPr>
      </w:pPr>
      <w:r w:rsidRPr="009C1189">
        <w:rPr>
          <w:sz w:val="22"/>
          <w:szCs w:val="22"/>
        </w:rPr>
        <w:t xml:space="preserve">Dado a los </w:t>
      </w:r>
      <w:r w:rsidR="00996454">
        <w:rPr>
          <w:sz w:val="22"/>
          <w:szCs w:val="22"/>
        </w:rPr>
        <w:t>veintinueve</w:t>
      </w:r>
      <w:r w:rsidRPr="009C1189">
        <w:rPr>
          <w:sz w:val="22"/>
          <w:szCs w:val="22"/>
        </w:rPr>
        <w:t xml:space="preserve"> (</w:t>
      </w:r>
      <w:r w:rsidR="005C4E91">
        <w:rPr>
          <w:sz w:val="22"/>
          <w:szCs w:val="22"/>
        </w:rPr>
        <w:t>30</w:t>
      </w:r>
      <w:r w:rsidRPr="009C1189">
        <w:rPr>
          <w:sz w:val="22"/>
          <w:szCs w:val="22"/>
        </w:rPr>
        <w:t xml:space="preserve">) días del mes de </w:t>
      </w:r>
      <w:r w:rsidR="004D22E4">
        <w:rPr>
          <w:sz w:val="22"/>
          <w:szCs w:val="22"/>
        </w:rPr>
        <w:t>octubre</w:t>
      </w:r>
      <w:r w:rsidR="00996454">
        <w:rPr>
          <w:sz w:val="22"/>
          <w:szCs w:val="22"/>
        </w:rPr>
        <w:t xml:space="preserve"> del año dos mil veinticuatro (2024</w:t>
      </w:r>
      <w:r w:rsidRPr="009C1189">
        <w:rPr>
          <w:sz w:val="22"/>
          <w:szCs w:val="22"/>
        </w:rPr>
        <w:t>).</w:t>
      </w:r>
    </w:p>
    <w:p w14:paraId="59A9E8FC" w14:textId="7DCB3801" w:rsidR="00735D14" w:rsidRPr="009C1189" w:rsidRDefault="000F275C" w:rsidP="00C96D9B">
      <w:pPr>
        <w:spacing w:line="240" w:lineRule="auto"/>
        <w:contextualSpacing/>
        <w:rPr>
          <w:rFonts w:cs="Arial"/>
          <w:sz w:val="16"/>
          <w:szCs w:val="16"/>
        </w:rPr>
      </w:pPr>
      <w:r w:rsidRPr="009C1189">
        <w:rPr>
          <w:rFonts w:cs="Arial"/>
          <w:sz w:val="16"/>
          <w:szCs w:val="16"/>
        </w:rPr>
        <w:t xml:space="preserve"> </w:t>
      </w:r>
    </w:p>
    <w:sectPr w:rsidR="00735D14" w:rsidRPr="009C1189" w:rsidSect="00C96D9B">
      <w:headerReference w:type="default" r:id="rId8"/>
      <w:pgSz w:w="12240" w:h="15840" w:code="1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91B35" w14:textId="77777777" w:rsidR="002F5357" w:rsidRDefault="002F5357" w:rsidP="00A2562A">
      <w:pPr>
        <w:spacing w:after="0" w:line="240" w:lineRule="auto"/>
      </w:pPr>
      <w:r>
        <w:separator/>
      </w:r>
    </w:p>
  </w:endnote>
  <w:endnote w:type="continuationSeparator" w:id="0">
    <w:p w14:paraId="58B55E4A" w14:textId="77777777" w:rsidR="002F5357" w:rsidRDefault="002F5357" w:rsidP="00A2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AA13D" w14:textId="77777777" w:rsidR="002F5357" w:rsidRDefault="002F5357" w:rsidP="00A2562A">
      <w:pPr>
        <w:spacing w:after="0" w:line="240" w:lineRule="auto"/>
      </w:pPr>
      <w:r>
        <w:separator/>
      </w:r>
    </w:p>
  </w:footnote>
  <w:footnote w:type="continuationSeparator" w:id="0">
    <w:p w14:paraId="39F4FA23" w14:textId="77777777" w:rsidR="002F5357" w:rsidRDefault="002F5357" w:rsidP="00A2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2738" w14:textId="77777777" w:rsidR="0059555A" w:rsidRDefault="0059555A" w:rsidP="00C96D9B">
    <w:pPr>
      <w:pStyle w:val="Encabezado"/>
      <w:contextualSpacing/>
      <w:jc w:val="right"/>
      <w:rPr>
        <w:noProof/>
      </w:rPr>
    </w:pPr>
  </w:p>
  <w:p w14:paraId="496DAFD9" w14:textId="0855AA5B" w:rsidR="00A2562A" w:rsidRDefault="0059555A" w:rsidP="00C96D9B">
    <w:pPr>
      <w:pStyle w:val="Encabezado"/>
      <w:contextualSpacing/>
      <w:jc w:val="right"/>
      <w:rPr>
        <w:rFonts w:cs="Arial"/>
      </w:rPr>
    </w:pPr>
    <w:r>
      <w:rPr>
        <w:noProof/>
        <w:lang w:eastAsia="es-CO"/>
      </w:rPr>
      <w:drawing>
        <wp:inline distT="0" distB="0" distL="0" distR="0" wp14:anchorId="09A2F306" wp14:editId="0B7B45B6">
          <wp:extent cx="872490" cy="914400"/>
          <wp:effectExtent l="0" t="0" r="3810" b="0"/>
          <wp:docPr id="117450735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07350" name="Imagen 1" descr="Logotipo&#10;&#10;Descripción generada automáticamente"/>
                  <pic:cNvPicPr/>
                </pic:nvPicPr>
                <pic:blipFill rotWithShape="1">
                  <a:blip r:embed="rId1"/>
                  <a:srcRect l="13585"/>
                  <a:stretch/>
                </pic:blipFill>
                <pic:spPr bwMode="auto">
                  <a:xfrm>
                    <a:off x="0" y="0"/>
                    <a:ext cx="87249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D3367" w:rsidRPr="005D3367">
      <w:rPr>
        <w:noProof/>
      </w:rPr>
      <w:t xml:space="preserve"> </w:t>
    </w:r>
    <w:r w:rsidR="005D3367">
      <w:rPr>
        <w:noProof/>
        <w:lang w:eastAsia="es-CO"/>
      </w:rPr>
      <w:drawing>
        <wp:inline distT="0" distB="0" distL="0" distR="0" wp14:anchorId="0F9AB595" wp14:editId="3E09F6C5">
          <wp:extent cx="1508760" cy="876300"/>
          <wp:effectExtent l="0" t="0" r="0" b="0"/>
          <wp:docPr id="925893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93182" name=""/>
                  <pic:cNvPicPr/>
                </pic:nvPicPr>
                <pic:blipFill rotWithShape="1">
                  <a:blip r:embed="rId2"/>
                  <a:srcRect r="7368"/>
                  <a:stretch/>
                </pic:blipFill>
                <pic:spPr bwMode="auto">
                  <a:xfrm>
                    <a:off x="0" y="0"/>
                    <a:ext cx="150876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0A7899" w14:textId="0925B8F3" w:rsidR="00B807E8" w:rsidRDefault="00B807E8" w:rsidP="00B807E8">
    <w:pPr>
      <w:pStyle w:val="Ttulo1"/>
      <w:spacing w:before="0" w:line="240" w:lineRule="auto"/>
    </w:pPr>
    <w:r>
      <w:t xml:space="preserve">ADENDA GENERAL </w:t>
    </w:r>
    <w:r w:rsidR="006B0F02">
      <w:t xml:space="preserve"># </w:t>
    </w:r>
    <w:r w:rsidR="00B35243">
      <w:t>1</w:t>
    </w:r>
  </w:p>
  <w:p w14:paraId="7724711D" w14:textId="1120BC12" w:rsidR="00A2562A" w:rsidRDefault="00A7514E" w:rsidP="00B807E8">
    <w:pPr>
      <w:pStyle w:val="Ttulo1"/>
      <w:spacing w:before="0" w:line="240" w:lineRule="auto"/>
    </w:pPr>
    <w:r>
      <w:t>DECIMA QUINTA</w:t>
    </w:r>
    <w:r w:rsidR="00B35243" w:rsidRPr="00B35243">
      <w:t xml:space="preserve"> GALA DE EXALTACIÓN Y RECONOCIMIENTO DE LAS PERSONAS CON DISCAPACIDAD, PERSONAS CUIDADORAS DE PERSONAS CON DISCA</w:t>
    </w:r>
    <w:r>
      <w:t>PACIDAD  Y COLECTIVOS SOCIALES 2024</w:t>
    </w:r>
  </w:p>
  <w:p w14:paraId="2790A97E" w14:textId="405E9E0F" w:rsidR="00BA0113" w:rsidRPr="00BA0113" w:rsidRDefault="00BA0113" w:rsidP="00BA0113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251A"/>
    <w:multiLevelType w:val="hybridMultilevel"/>
    <w:tmpl w:val="053623C0"/>
    <w:lvl w:ilvl="0" w:tplc="9BFE025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62A2D"/>
    <w:multiLevelType w:val="hybridMultilevel"/>
    <w:tmpl w:val="38DEF1EC"/>
    <w:lvl w:ilvl="0" w:tplc="49F82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3484">
    <w:abstractNumId w:val="1"/>
  </w:num>
  <w:num w:numId="2" w16cid:durableId="17968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2A"/>
    <w:rsid w:val="00036276"/>
    <w:rsid w:val="000E68AF"/>
    <w:rsid w:val="000F15A2"/>
    <w:rsid w:val="000F275C"/>
    <w:rsid w:val="00103DD9"/>
    <w:rsid w:val="001A2DB8"/>
    <w:rsid w:val="001A54A4"/>
    <w:rsid w:val="001C2ED2"/>
    <w:rsid w:val="0023163F"/>
    <w:rsid w:val="00234FDD"/>
    <w:rsid w:val="00256188"/>
    <w:rsid w:val="00271C9E"/>
    <w:rsid w:val="00281E81"/>
    <w:rsid w:val="002B08FC"/>
    <w:rsid w:val="002D25D0"/>
    <w:rsid w:val="002E73E6"/>
    <w:rsid w:val="002F5357"/>
    <w:rsid w:val="003071C7"/>
    <w:rsid w:val="003243EE"/>
    <w:rsid w:val="00340BDF"/>
    <w:rsid w:val="003551A9"/>
    <w:rsid w:val="00390E91"/>
    <w:rsid w:val="003B6F59"/>
    <w:rsid w:val="003D033D"/>
    <w:rsid w:val="003F5E5F"/>
    <w:rsid w:val="00421FD2"/>
    <w:rsid w:val="00430968"/>
    <w:rsid w:val="004542CF"/>
    <w:rsid w:val="00470C07"/>
    <w:rsid w:val="004B7345"/>
    <w:rsid w:val="004D22E4"/>
    <w:rsid w:val="005764D9"/>
    <w:rsid w:val="005951DB"/>
    <w:rsid w:val="0059555A"/>
    <w:rsid w:val="005B7F28"/>
    <w:rsid w:val="005C4E91"/>
    <w:rsid w:val="005D3367"/>
    <w:rsid w:val="00615ACF"/>
    <w:rsid w:val="00632BB4"/>
    <w:rsid w:val="0064502C"/>
    <w:rsid w:val="006B0F02"/>
    <w:rsid w:val="006F3FD2"/>
    <w:rsid w:val="00703DE6"/>
    <w:rsid w:val="00735D14"/>
    <w:rsid w:val="007424F6"/>
    <w:rsid w:val="00744FA3"/>
    <w:rsid w:val="0074609B"/>
    <w:rsid w:val="00750CC5"/>
    <w:rsid w:val="007551DA"/>
    <w:rsid w:val="00763280"/>
    <w:rsid w:val="00777E29"/>
    <w:rsid w:val="007A078F"/>
    <w:rsid w:val="008148C3"/>
    <w:rsid w:val="00817F9E"/>
    <w:rsid w:val="00832ABB"/>
    <w:rsid w:val="00864CFE"/>
    <w:rsid w:val="0087656B"/>
    <w:rsid w:val="008B543D"/>
    <w:rsid w:val="0099315E"/>
    <w:rsid w:val="00996454"/>
    <w:rsid w:val="009A2359"/>
    <w:rsid w:val="009C1189"/>
    <w:rsid w:val="009C5D23"/>
    <w:rsid w:val="009D3F65"/>
    <w:rsid w:val="00A17242"/>
    <w:rsid w:val="00A2562A"/>
    <w:rsid w:val="00A50291"/>
    <w:rsid w:val="00A7514E"/>
    <w:rsid w:val="00A90680"/>
    <w:rsid w:val="00AA2153"/>
    <w:rsid w:val="00AF1407"/>
    <w:rsid w:val="00B22FCE"/>
    <w:rsid w:val="00B241C1"/>
    <w:rsid w:val="00B303D1"/>
    <w:rsid w:val="00B35243"/>
    <w:rsid w:val="00B36D4E"/>
    <w:rsid w:val="00B47411"/>
    <w:rsid w:val="00B550D2"/>
    <w:rsid w:val="00B807E8"/>
    <w:rsid w:val="00BA0113"/>
    <w:rsid w:val="00BD15C3"/>
    <w:rsid w:val="00BD6DD4"/>
    <w:rsid w:val="00C041AF"/>
    <w:rsid w:val="00C415E9"/>
    <w:rsid w:val="00C72036"/>
    <w:rsid w:val="00C777A4"/>
    <w:rsid w:val="00C86CDB"/>
    <w:rsid w:val="00C929DC"/>
    <w:rsid w:val="00C9473B"/>
    <w:rsid w:val="00C96D9B"/>
    <w:rsid w:val="00CC3CF7"/>
    <w:rsid w:val="00CD0750"/>
    <w:rsid w:val="00CF7073"/>
    <w:rsid w:val="00D1200F"/>
    <w:rsid w:val="00D14D81"/>
    <w:rsid w:val="00D32C5F"/>
    <w:rsid w:val="00D445E4"/>
    <w:rsid w:val="00D553FA"/>
    <w:rsid w:val="00D72EAB"/>
    <w:rsid w:val="00DA3862"/>
    <w:rsid w:val="00E003A3"/>
    <w:rsid w:val="00EB0D31"/>
    <w:rsid w:val="00ED29C6"/>
    <w:rsid w:val="00EF53B2"/>
    <w:rsid w:val="00F47662"/>
    <w:rsid w:val="00F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42A6"/>
  <w15:docId w15:val="{C185393B-ACA7-4F7D-BDAE-9191B67B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13"/>
    <w:pPr>
      <w:spacing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15AC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C00000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62A"/>
  </w:style>
  <w:style w:type="paragraph" w:styleId="Piedepgina">
    <w:name w:val="footer"/>
    <w:basedOn w:val="Normal"/>
    <w:link w:val="PiedepginaCar"/>
    <w:uiPriority w:val="99"/>
    <w:unhideWhenUsed/>
    <w:rsid w:val="00A25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62A"/>
  </w:style>
  <w:style w:type="paragraph" w:customStyle="1" w:styleId="Estilopredeterminado">
    <w:name w:val="Estilo predeterminado"/>
    <w:uiPriority w:val="99"/>
    <w:rsid w:val="00A2562A"/>
    <w:pPr>
      <w:tabs>
        <w:tab w:val="left" w:pos="708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zh-CN"/>
    </w:rPr>
  </w:style>
  <w:style w:type="table" w:styleId="Tablaconcuadrcula">
    <w:name w:val="Table Grid"/>
    <w:basedOn w:val="Tablanormal"/>
    <w:uiPriority w:val="39"/>
    <w:rsid w:val="00A2562A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2562A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5ACF"/>
    <w:rPr>
      <w:rFonts w:ascii="Arial" w:eastAsiaTheme="majorEastAsia" w:hAnsi="Arial" w:cstheme="majorBidi"/>
      <w:b/>
      <w:color w:val="C00000"/>
      <w:sz w:val="28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615AC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B241C1"/>
    <w:pPr>
      <w:spacing w:after="0" w:line="240" w:lineRule="auto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3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0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07E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6450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502C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64502C"/>
    <w:pPr>
      <w:widowControl w:val="0"/>
      <w:autoSpaceDE w:val="0"/>
      <w:autoSpaceDN w:val="0"/>
      <w:spacing w:after="0" w:line="240" w:lineRule="auto"/>
      <w:ind w:left="761" w:hanging="361"/>
    </w:pPr>
    <w:rPr>
      <w:rFonts w:ascii="Arial MT" w:eastAsia="Arial MT" w:hAnsi="Arial MT" w:cs="Arial MT"/>
      <w:sz w:val="22"/>
      <w:lang w:val="es-ES"/>
    </w:rPr>
  </w:style>
  <w:style w:type="paragraph" w:styleId="Revisin">
    <w:name w:val="Revision"/>
    <w:hidden/>
    <w:uiPriority w:val="99"/>
    <w:semiHidden/>
    <w:rsid w:val="008B543D"/>
    <w:pPr>
      <w:spacing w:after="0" w:line="240" w:lineRule="auto"/>
    </w:pPr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5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5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543D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5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543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4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48D1-3461-4DF4-9800-02B14BC2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ramos mongui</dc:creator>
  <cp:lastModifiedBy>Martha Janneth Herrera Almario</cp:lastModifiedBy>
  <cp:revision>4</cp:revision>
  <cp:lastPrinted>2023-10-26T13:38:00Z</cp:lastPrinted>
  <dcterms:created xsi:type="dcterms:W3CDTF">2024-10-28T23:11:00Z</dcterms:created>
  <dcterms:modified xsi:type="dcterms:W3CDTF">2024-10-30T23:14:00Z</dcterms:modified>
</cp:coreProperties>
</file>